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E4536" w14:textId="77777777" w:rsidR="0005254D" w:rsidRPr="000B393D" w:rsidRDefault="0005254D" w:rsidP="0005254D">
      <w:pPr>
        <w:pBdr>
          <w:bottom w:val="dashDotStroked" w:sz="24" w:space="3" w:color="0000FF"/>
        </w:pBdr>
        <w:spacing w:before="120" w:after="120"/>
        <w:jc w:val="center"/>
        <w:rPr>
          <w:rFonts w:ascii="a_AntiqueTradyNr" w:hAnsi="a_AntiqueTradyNr"/>
          <w:spacing w:val="20"/>
          <w:sz w:val="32"/>
          <w:szCs w:val="20"/>
        </w:rPr>
      </w:pPr>
      <w:r>
        <w:rPr>
          <w:noProof/>
        </w:rPr>
        <w:drawing>
          <wp:anchor distT="0" distB="0" distL="114300" distR="114300" simplePos="0" relativeHeight="251659264" behindDoc="1" locked="0" layoutInCell="0" allowOverlap="1" wp14:anchorId="282EC082" wp14:editId="249BFB4B">
            <wp:simplePos x="0" y="0"/>
            <wp:positionH relativeFrom="column">
              <wp:posOffset>17780</wp:posOffset>
            </wp:positionH>
            <wp:positionV relativeFrom="paragraph">
              <wp:posOffset>635</wp:posOffset>
            </wp:positionV>
            <wp:extent cx="811530" cy="809625"/>
            <wp:effectExtent l="0" t="0" r="7620" b="9525"/>
            <wp:wrapNone/>
            <wp:docPr id="1" name="Рисунок 1" descr="ТовзнакNEW-ru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ТовзнакNEW-rus-1"/>
                    <pic:cNvPicPr>
                      <a:picLocks noChangeAspect="1" noChangeArrowheads="1"/>
                    </pic:cNvPicPr>
                  </pic:nvPicPr>
                  <pic:blipFill>
                    <a:blip r:embed="rId6">
                      <a:lum bright="6000" contrast="6000"/>
                      <a:extLst>
                        <a:ext uri="{28A0092B-C50C-407E-A947-70E740481C1C}">
                          <a14:useLocalDpi xmlns:a14="http://schemas.microsoft.com/office/drawing/2010/main" val="0"/>
                        </a:ext>
                      </a:extLst>
                    </a:blip>
                    <a:srcRect/>
                    <a:stretch>
                      <a:fillRect/>
                    </a:stretch>
                  </pic:blipFill>
                  <pic:spPr bwMode="auto">
                    <a:xfrm>
                      <a:off x="0" y="0"/>
                      <a:ext cx="811530" cy="809625"/>
                    </a:xfrm>
                    <a:prstGeom prst="rect">
                      <a:avLst/>
                    </a:prstGeom>
                    <a:solidFill>
                      <a:srgbClr val="FFFFFF">
                        <a:alpha val="50195"/>
                      </a:srgbClr>
                    </a:solidFill>
                    <a:ln>
                      <a:noFill/>
                    </a:ln>
                  </pic:spPr>
                </pic:pic>
              </a:graphicData>
            </a:graphic>
            <wp14:sizeRelH relativeFrom="page">
              <wp14:pctWidth>0</wp14:pctWidth>
            </wp14:sizeRelH>
            <wp14:sizeRelV relativeFrom="page">
              <wp14:pctHeight>0</wp14:pctHeight>
            </wp14:sizeRelV>
          </wp:anchor>
        </w:drawing>
      </w:r>
      <w:r w:rsidRPr="000B393D">
        <w:rPr>
          <w:rFonts w:ascii="a_AntiqueTradyNr" w:hAnsi="a_AntiqueTradyNr"/>
          <w:spacing w:val="20"/>
          <w:sz w:val="32"/>
          <w:szCs w:val="20"/>
        </w:rPr>
        <w:t xml:space="preserve">         Общество с ограниченной ответственностью</w:t>
      </w:r>
    </w:p>
    <w:p w14:paraId="5301F172" w14:textId="77777777" w:rsidR="0005254D" w:rsidRPr="000B393D" w:rsidRDefault="0005254D" w:rsidP="0005254D">
      <w:pPr>
        <w:keepNext/>
        <w:pBdr>
          <w:bottom w:val="dashDotStroked" w:sz="24" w:space="3" w:color="0000FF"/>
        </w:pBdr>
        <w:jc w:val="right"/>
        <w:outlineLvl w:val="0"/>
        <w:rPr>
          <w:rFonts w:ascii="a_AlgeriusCaps" w:hAnsi="a_AlgeriusCaps"/>
          <w:b/>
          <w:color w:val="000080"/>
          <w:spacing w:val="20"/>
          <w:sz w:val="56"/>
          <w:szCs w:val="20"/>
        </w:rPr>
      </w:pPr>
      <w:r w:rsidRPr="000B393D">
        <w:rPr>
          <w:rFonts w:ascii="a_AlgeriusCaps" w:hAnsi="a_AlgeriusCaps"/>
          <w:b/>
          <w:color w:val="000080"/>
          <w:spacing w:val="20"/>
          <w:sz w:val="50"/>
          <w:szCs w:val="20"/>
        </w:rPr>
        <w:t xml:space="preserve">компания </w:t>
      </w:r>
      <w:r w:rsidRPr="000B393D">
        <w:rPr>
          <w:rFonts w:ascii="a_AlgeriusCaps" w:hAnsi="a_AlgeriusCaps"/>
          <w:b/>
          <w:color w:val="000080"/>
          <w:spacing w:val="20"/>
          <w:sz w:val="56"/>
          <w:szCs w:val="20"/>
        </w:rPr>
        <w:t>"</w:t>
      </w:r>
      <w:r w:rsidRPr="000B393D">
        <w:rPr>
          <w:rFonts w:ascii="a_Algerius" w:hAnsi="a_Algerius"/>
          <w:b/>
          <w:color w:val="000080"/>
          <w:spacing w:val="20"/>
          <w:sz w:val="56"/>
          <w:szCs w:val="20"/>
        </w:rPr>
        <w:t>М</w:t>
      </w:r>
      <w:r w:rsidRPr="000B393D">
        <w:rPr>
          <w:rFonts w:ascii="a_AlgeriusCaps" w:hAnsi="a_AlgeriusCaps"/>
          <w:b/>
          <w:color w:val="000080"/>
          <w:spacing w:val="20"/>
          <w:sz w:val="56"/>
          <w:szCs w:val="20"/>
        </w:rPr>
        <w:t>урман СиФуд"</w:t>
      </w:r>
    </w:p>
    <w:p w14:paraId="0C989189" w14:textId="77777777" w:rsidR="0005254D" w:rsidRPr="000B393D" w:rsidRDefault="0005254D" w:rsidP="0005254D">
      <w:pPr>
        <w:rPr>
          <w:b/>
          <w:sz w:val="22"/>
          <w:szCs w:val="20"/>
        </w:rPr>
      </w:pPr>
      <w:r w:rsidRPr="000B393D">
        <w:rPr>
          <w:b/>
          <w:sz w:val="22"/>
          <w:szCs w:val="20"/>
        </w:rPr>
        <w:t>ОГРН: 1025100845527</w:t>
      </w:r>
      <w:r w:rsidRPr="000B393D">
        <w:rPr>
          <w:b/>
          <w:sz w:val="22"/>
          <w:szCs w:val="20"/>
        </w:rPr>
        <w:tab/>
      </w:r>
      <w:r w:rsidR="00574D6C">
        <w:rPr>
          <w:b/>
          <w:sz w:val="22"/>
          <w:szCs w:val="20"/>
        </w:rPr>
        <w:t xml:space="preserve">                                                </w:t>
      </w:r>
      <w:r w:rsidRPr="000B393D">
        <w:rPr>
          <w:b/>
          <w:sz w:val="22"/>
          <w:szCs w:val="20"/>
        </w:rPr>
        <w:t>ИНН/КПП: 5193410761/519950001</w:t>
      </w:r>
    </w:p>
    <w:p w14:paraId="5413F68E" w14:textId="77777777" w:rsidR="0005254D" w:rsidRPr="000B393D" w:rsidRDefault="0005254D" w:rsidP="0005254D">
      <w:pPr>
        <w:keepNext/>
        <w:outlineLvl w:val="0"/>
        <w:rPr>
          <w:b/>
          <w:sz w:val="22"/>
          <w:szCs w:val="20"/>
        </w:rPr>
      </w:pPr>
      <w:r w:rsidRPr="000B393D">
        <w:rPr>
          <w:rFonts w:ascii="Wingdings" w:hAnsi="Wingdings"/>
          <w:b/>
          <w:sz w:val="22"/>
          <w:szCs w:val="20"/>
        </w:rPr>
        <w:t></w:t>
      </w:r>
      <w:r w:rsidRPr="000B393D">
        <w:rPr>
          <w:b/>
          <w:sz w:val="22"/>
          <w:szCs w:val="20"/>
        </w:rPr>
        <w:t xml:space="preserve">  Россия, 183038, Мурманск,  ул. К. Маркса, д.28        </w:t>
      </w:r>
      <w:r w:rsidRPr="000B393D">
        <w:rPr>
          <w:rFonts w:ascii="Wingdings" w:hAnsi="Wingdings"/>
          <w:b/>
          <w:sz w:val="22"/>
          <w:szCs w:val="20"/>
        </w:rPr>
        <w:t></w:t>
      </w:r>
      <w:r w:rsidRPr="000B393D">
        <w:rPr>
          <w:b/>
          <w:sz w:val="22"/>
          <w:szCs w:val="20"/>
        </w:rPr>
        <w:t xml:space="preserve"> Тел./факс: (8152) 26</w:t>
      </w:r>
      <w:r>
        <w:rPr>
          <w:b/>
          <w:sz w:val="22"/>
          <w:szCs w:val="20"/>
        </w:rPr>
        <w:t>-</w:t>
      </w:r>
      <w:r w:rsidRPr="000B393D">
        <w:rPr>
          <w:b/>
          <w:sz w:val="22"/>
          <w:szCs w:val="20"/>
        </w:rPr>
        <w:t>39</w:t>
      </w:r>
      <w:r>
        <w:rPr>
          <w:b/>
          <w:sz w:val="22"/>
          <w:szCs w:val="20"/>
        </w:rPr>
        <w:t>-</w:t>
      </w:r>
      <w:r w:rsidRPr="000B393D">
        <w:rPr>
          <w:b/>
          <w:sz w:val="22"/>
          <w:szCs w:val="20"/>
        </w:rPr>
        <w:t>10</w:t>
      </w:r>
      <w:r>
        <w:rPr>
          <w:b/>
          <w:sz w:val="22"/>
          <w:szCs w:val="20"/>
        </w:rPr>
        <w:t xml:space="preserve"> (приемная)</w:t>
      </w:r>
    </w:p>
    <w:p w14:paraId="1CE691DC" w14:textId="77777777" w:rsidR="0005254D" w:rsidRDefault="0005254D" w:rsidP="0005254D">
      <w:pPr>
        <w:rPr>
          <w:b/>
          <w:i/>
          <w:color w:val="2F5496"/>
          <w:sz w:val="22"/>
          <w:szCs w:val="20"/>
          <w:lang w:val="en-US"/>
        </w:rPr>
      </w:pPr>
      <w:r w:rsidRPr="000B393D">
        <w:rPr>
          <w:b/>
          <w:i/>
          <w:sz w:val="22"/>
          <w:szCs w:val="20"/>
          <w:lang w:val="en-US"/>
        </w:rPr>
        <w:t xml:space="preserve">E-mail: </w:t>
      </w:r>
      <w:r w:rsidR="00574D6C" w:rsidRPr="000B393D">
        <w:rPr>
          <w:b/>
          <w:i/>
          <w:color w:val="2F5496"/>
          <w:sz w:val="22"/>
          <w:szCs w:val="20"/>
          <w:lang w:val="en-US"/>
        </w:rPr>
        <w:t>direct</w:t>
      </w:r>
      <w:r w:rsidR="00574D6C" w:rsidRPr="0005254D">
        <w:rPr>
          <w:b/>
          <w:i/>
          <w:color w:val="2F5496"/>
          <w:sz w:val="22"/>
          <w:szCs w:val="20"/>
          <w:lang w:val="en-US"/>
        </w:rPr>
        <w:t>@</w:t>
      </w:r>
      <w:r w:rsidR="00574D6C" w:rsidRPr="000B393D">
        <w:rPr>
          <w:b/>
          <w:i/>
          <w:color w:val="2F5496"/>
          <w:sz w:val="22"/>
          <w:szCs w:val="20"/>
          <w:lang w:val="en-US"/>
        </w:rPr>
        <w:t>msf</w:t>
      </w:r>
      <w:r w:rsidR="00574D6C" w:rsidRPr="0005254D">
        <w:rPr>
          <w:b/>
          <w:i/>
          <w:color w:val="2F5496"/>
          <w:sz w:val="22"/>
          <w:szCs w:val="20"/>
          <w:lang w:val="en-US"/>
        </w:rPr>
        <w:t>.</w:t>
      </w:r>
      <w:r w:rsidR="00574D6C" w:rsidRPr="000B393D">
        <w:rPr>
          <w:b/>
          <w:i/>
          <w:color w:val="2F5496"/>
          <w:sz w:val="22"/>
          <w:szCs w:val="20"/>
          <w:lang w:val="en-US"/>
        </w:rPr>
        <w:t>mels</w:t>
      </w:r>
      <w:r w:rsidR="00574D6C" w:rsidRPr="0005254D">
        <w:rPr>
          <w:b/>
          <w:i/>
          <w:color w:val="2F5496"/>
          <w:sz w:val="22"/>
          <w:szCs w:val="20"/>
          <w:lang w:val="en-US"/>
        </w:rPr>
        <w:t>.</w:t>
      </w:r>
      <w:r w:rsidR="00574D6C" w:rsidRPr="000B393D">
        <w:rPr>
          <w:b/>
          <w:i/>
          <w:color w:val="2F5496"/>
          <w:sz w:val="22"/>
          <w:szCs w:val="20"/>
          <w:lang w:val="en-US"/>
        </w:rPr>
        <w:t>ru</w:t>
      </w:r>
    </w:p>
    <w:p w14:paraId="54766A74" w14:textId="77777777" w:rsidR="0005254D" w:rsidRPr="0005254D" w:rsidRDefault="0005254D" w:rsidP="00574D6C">
      <w:pPr>
        <w:rPr>
          <w:b/>
          <w:i/>
          <w:color w:val="2F5496"/>
          <w:sz w:val="22"/>
          <w:szCs w:val="20"/>
          <w:lang w:val="en-US"/>
        </w:rPr>
      </w:pPr>
    </w:p>
    <w:p w14:paraId="32E11DA8" w14:textId="77777777" w:rsidR="00585D5C" w:rsidRDefault="00585D5C" w:rsidP="00585D5C">
      <w:pPr>
        <w:ind w:left="-284" w:right="-143"/>
        <w:jc w:val="both"/>
        <w:rPr>
          <w:szCs w:val="28"/>
        </w:rPr>
      </w:pPr>
    </w:p>
    <w:p w14:paraId="0C8CCF51" w14:textId="77777777" w:rsidR="00062BA6" w:rsidRDefault="00585D5C" w:rsidP="00585D5C">
      <w:pPr>
        <w:ind w:left="-284" w:right="-143"/>
        <w:jc w:val="center"/>
        <w:rPr>
          <w:b/>
          <w:bCs/>
          <w:szCs w:val="28"/>
        </w:rPr>
      </w:pPr>
      <w:r>
        <w:rPr>
          <w:b/>
          <w:bCs/>
          <w:szCs w:val="28"/>
        </w:rPr>
        <w:t xml:space="preserve">Официальный </w:t>
      </w:r>
      <w:r w:rsidR="00CA0456">
        <w:rPr>
          <w:b/>
          <w:bCs/>
          <w:szCs w:val="28"/>
        </w:rPr>
        <w:t>пресс-релиз</w:t>
      </w:r>
      <w:r>
        <w:rPr>
          <w:b/>
          <w:bCs/>
          <w:szCs w:val="28"/>
        </w:rPr>
        <w:t xml:space="preserve"> ООО компания «Мурман СиФуд» </w:t>
      </w:r>
    </w:p>
    <w:p w14:paraId="04A6FED2" w14:textId="45C75ECE" w:rsidR="00585D5C" w:rsidRPr="00585D5C" w:rsidRDefault="00585D5C" w:rsidP="00585D5C">
      <w:pPr>
        <w:ind w:left="-284" w:right="-143"/>
        <w:jc w:val="center"/>
        <w:rPr>
          <w:b/>
          <w:bCs/>
          <w:szCs w:val="28"/>
        </w:rPr>
      </w:pPr>
      <w:r>
        <w:rPr>
          <w:b/>
          <w:bCs/>
          <w:szCs w:val="28"/>
        </w:rPr>
        <w:t xml:space="preserve">на ее включение </w:t>
      </w:r>
      <w:r w:rsidR="00CA0456">
        <w:rPr>
          <w:b/>
          <w:bCs/>
          <w:szCs w:val="28"/>
        </w:rPr>
        <w:t>Норвегией в санкционные списки.</w:t>
      </w:r>
    </w:p>
    <w:p w14:paraId="7DED1ED5" w14:textId="77777777" w:rsidR="00585D5C" w:rsidRDefault="00585D5C" w:rsidP="00585D5C">
      <w:pPr>
        <w:ind w:left="-284" w:right="-143"/>
        <w:jc w:val="both"/>
        <w:rPr>
          <w:szCs w:val="28"/>
        </w:rPr>
      </w:pPr>
    </w:p>
    <w:p w14:paraId="3BFF9358" w14:textId="77777777" w:rsidR="00062BA6" w:rsidRDefault="00585D5C" w:rsidP="00062BA6">
      <w:pPr>
        <w:ind w:left="-284" w:right="-143"/>
        <w:jc w:val="both"/>
        <w:rPr>
          <w:szCs w:val="28"/>
        </w:rPr>
      </w:pPr>
      <w:r>
        <w:rPr>
          <w:szCs w:val="28"/>
        </w:rPr>
        <w:t>Из средств</w:t>
      </w:r>
      <w:r w:rsidR="00236871" w:rsidRPr="00585D5C">
        <w:rPr>
          <w:szCs w:val="28"/>
        </w:rPr>
        <w:t xml:space="preserve"> массовой информации мы узнали о том, что Норвежское правительство приняло решение о присоединении к санкциям ЕС (</w:t>
      </w:r>
      <w:r w:rsidR="00062BA6" w:rsidRPr="00585D5C">
        <w:rPr>
          <w:szCs w:val="28"/>
        </w:rPr>
        <w:t>17-й</w:t>
      </w:r>
      <w:r w:rsidR="00236871" w:rsidRPr="00585D5C">
        <w:rPr>
          <w:szCs w:val="28"/>
        </w:rPr>
        <w:t xml:space="preserve"> пакет, принятый 20 мая 2025 года) в отношении компании «Мурман СиФуд». </w:t>
      </w:r>
    </w:p>
    <w:p w14:paraId="4A285B5C" w14:textId="77777777" w:rsidR="00062BA6" w:rsidRDefault="00062BA6" w:rsidP="00062BA6">
      <w:pPr>
        <w:ind w:left="-284" w:right="-143"/>
        <w:jc w:val="both"/>
        <w:rPr>
          <w:szCs w:val="28"/>
        </w:rPr>
      </w:pPr>
    </w:p>
    <w:p w14:paraId="57211C12" w14:textId="77777777" w:rsidR="00062BA6" w:rsidRDefault="00236871" w:rsidP="00062BA6">
      <w:pPr>
        <w:ind w:left="-284" w:right="-143"/>
        <w:jc w:val="both"/>
        <w:rPr>
          <w:szCs w:val="28"/>
        </w:rPr>
      </w:pPr>
      <w:r w:rsidRPr="00585D5C">
        <w:rPr>
          <w:szCs w:val="28"/>
        </w:rPr>
        <w:t>Ничего кроме огромного возмущения и огорчения у нас это не вызвало.</w:t>
      </w:r>
      <w:r w:rsidR="00062BA6">
        <w:rPr>
          <w:szCs w:val="28"/>
        </w:rPr>
        <w:t xml:space="preserve"> </w:t>
      </w:r>
      <w:r w:rsidRPr="00585D5C">
        <w:rPr>
          <w:szCs w:val="28"/>
        </w:rPr>
        <w:t xml:space="preserve">Российские </w:t>
      </w:r>
      <w:r w:rsidR="00062BA6">
        <w:rPr>
          <w:szCs w:val="28"/>
        </w:rPr>
        <w:t xml:space="preserve">рыбопромышленные </w:t>
      </w:r>
      <w:r w:rsidRPr="00585D5C">
        <w:rPr>
          <w:szCs w:val="28"/>
        </w:rPr>
        <w:t xml:space="preserve">компании уже давно работают в рамках наложенных на них </w:t>
      </w:r>
      <w:r w:rsidR="00062BA6">
        <w:rPr>
          <w:szCs w:val="28"/>
        </w:rPr>
        <w:t xml:space="preserve">европейскими странами и США </w:t>
      </w:r>
      <w:r w:rsidRPr="00585D5C">
        <w:rPr>
          <w:szCs w:val="28"/>
        </w:rPr>
        <w:t>различных ограничений. Правда до сих пор непонятно, каким образом это способствует достижению целей, которые надо полагать, существуют у авторов этих ограничений.</w:t>
      </w:r>
    </w:p>
    <w:p w14:paraId="00B22AB2" w14:textId="77777777" w:rsidR="00062BA6" w:rsidRDefault="00062BA6" w:rsidP="00062BA6">
      <w:pPr>
        <w:ind w:left="-284" w:right="-143"/>
        <w:jc w:val="both"/>
        <w:rPr>
          <w:szCs w:val="28"/>
        </w:rPr>
      </w:pPr>
    </w:p>
    <w:p w14:paraId="4BB4F6EC" w14:textId="77777777" w:rsidR="00062BA6" w:rsidRDefault="00236871" w:rsidP="00062BA6">
      <w:pPr>
        <w:ind w:left="-284" w:right="-143"/>
        <w:jc w:val="both"/>
        <w:rPr>
          <w:szCs w:val="28"/>
        </w:rPr>
      </w:pPr>
      <w:r w:rsidRPr="00585D5C">
        <w:rPr>
          <w:szCs w:val="28"/>
        </w:rPr>
        <w:t>Однако, решение о запрете выдачи разрешения для промысла в норвежско-экономической зоне нашим судам переходит всякие границы.</w:t>
      </w:r>
      <w:r w:rsidR="00062BA6">
        <w:rPr>
          <w:szCs w:val="28"/>
        </w:rPr>
        <w:t xml:space="preserve"> </w:t>
      </w:r>
    </w:p>
    <w:p w14:paraId="38223E79" w14:textId="77777777" w:rsidR="00062BA6" w:rsidRDefault="00062BA6" w:rsidP="00062BA6">
      <w:pPr>
        <w:ind w:left="-284" w:right="-143"/>
        <w:jc w:val="both"/>
        <w:rPr>
          <w:szCs w:val="28"/>
        </w:rPr>
      </w:pPr>
    </w:p>
    <w:p w14:paraId="0AC0F62B" w14:textId="77777777" w:rsidR="00062BA6" w:rsidRDefault="00236871" w:rsidP="00062BA6">
      <w:pPr>
        <w:ind w:left="-284" w:right="-143"/>
        <w:jc w:val="both"/>
        <w:rPr>
          <w:szCs w:val="28"/>
        </w:rPr>
      </w:pPr>
      <w:r w:rsidRPr="00585D5C">
        <w:rPr>
          <w:szCs w:val="28"/>
        </w:rPr>
        <w:t>Базовой основой российско-норвежского соглашения по рыболовству, заключенного в 1975 году, является тот факт, что такие виды рыб, как треска, пикша, сельдь, мойва являются общим, единым и неделимым рыбным стадом, которое в процессе своего жизненного цикла постоянно мигрирует из норвежской зону в российскую и наоборот. Рыба мигрирует постоянно, для нее не существует административных границ, тем более на нее никаким образом, к великому счастью, не влияют санкции. Это находится в руках Всевышнего создателя.</w:t>
      </w:r>
    </w:p>
    <w:p w14:paraId="390F8E5A" w14:textId="77777777" w:rsidR="00062BA6" w:rsidRDefault="00062BA6" w:rsidP="00062BA6">
      <w:pPr>
        <w:ind w:left="-284" w:right="-143"/>
        <w:jc w:val="both"/>
        <w:rPr>
          <w:szCs w:val="28"/>
        </w:rPr>
      </w:pPr>
    </w:p>
    <w:p w14:paraId="5FD76A4D" w14:textId="77777777" w:rsidR="00062BA6" w:rsidRDefault="00236871" w:rsidP="00062BA6">
      <w:pPr>
        <w:ind w:left="-284" w:right="-143"/>
        <w:jc w:val="both"/>
        <w:rPr>
          <w:szCs w:val="28"/>
        </w:rPr>
      </w:pPr>
      <w:r w:rsidRPr="00585D5C">
        <w:rPr>
          <w:szCs w:val="28"/>
        </w:rPr>
        <w:t xml:space="preserve">Безусловно, за миграцией рыбы следуют и промысловые суда, то есть российские </w:t>
      </w:r>
      <w:r w:rsidR="00062BA6">
        <w:rPr>
          <w:szCs w:val="28"/>
        </w:rPr>
        <w:t xml:space="preserve">рыболовные суда </w:t>
      </w:r>
      <w:r w:rsidRPr="00585D5C">
        <w:rPr>
          <w:szCs w:val="28"/>
        </w:rPr>
        <w:t xml:space="preserve">идут в </w:t>
      </w:r>
      <w:r w:rsidR="00597B54" w:rsidRPr="00585D5C">
        <w:rPr>
          <w:szCs w:val="28"/>
        </w:rPr>
        <w:t>Н</w:t>
      </w:r>
      <w:r w:rsidRPr="00585D5C">
        <w:rPr>
          <w:szCs w:val="28"/>
        </w:rPr>
        <w:t xml:space="preserve">орвежскую зону, а норвежские </w:t>
      </w:r>
      <w:r w:rsidR="00062BA6">
        <w:rPr>
          <w:szCs w:val="28"/>
        </w:rPr>
        <w:t xml:space="preserve">рыболовные </w:t>
      </w:r>
      <w:r w:rsidRPr="00585D5C">
        <w:rPr>
          <w:szCs w:val="28"/>
        </w:rPr>
        <w:t xml:space="preserve">суда в </w:t>
      </w:r>
      <w:r w:rsidR="00597B54" w:rsidRPr="00585D5C">
        <w:rPr>
          <w:szCs w:val="28"/>
        </w:rPr>
        <w:t>Р</w:t>
      </w:r>
      <w:r w:rsidRPr="00585D5C">
        <w:rPr>
          <w:szCs w:val="28"/>
        </w:rPr>
        <w:t>оссийскую зону. Это абсолютно логично, ведь промысловый ресурс является единым.</w:t>
      </w:r>
    </w:p>
    <w:p w14:paraId="73CD2F53" w14:textId="77777777" w:rsidR="00062BA6" w:rsidRDefault="00062BA6" w:rsidP="00062BA6">
      <w:pPr>
        <w:ind w:left="-284" w:right="-143"/>
        <w:jc w:val="both"/>
        <w:rPr>
          <w:szCs w:val="28"/>
        </w:rPr>
      </w:pPr>
    </w:p>
    <w:p w14:paraId="62F2B7EA" w14:textId="77777777" w:rsidR="00AB20D6" w:rsidRDefault="00236871" w:rsidP="00AB20D6">
      <w:pPr>
        <w:ind w:left="-284" w:right="-143"/>
        <w:jc w:val="both"/>
        <w:rPr>
          <w:szCs w:val="28"/>
        </w:rPr>
      </w:pPr>
      <w:r w:rsidRPr="00585D5C">
        <w:rPr>
          <w:szCs w:val="28"/>
        </w:rPr>
        <w:t xml:space="preserve">Заявление о том, что российским судам не будут выдаваться лицензии на промысел в Норвежской зоне приводят нас в полное недоумение. Хочется спросить у глубокоуважаемого </w:t>
      </w:r>
      <w:r w:rsidR="00062BA6">
        <w:rPr>
          <w:szCs w:val="28"/>
        </w:rPr>
        <w:t xml:space="preserve">норвежского </w:t>
      </w:r>
      <w:r w:rsidRPr="00585D5C">
        <w:rPr>
          <w:szCs w:val="28"/>
        </w:rPr>
        <w:t xml:space="preserve">министра о каких лицензиях идёт речь? До сих пор норвежские власти не выдавали никаких лицензий российским судам. Российским судам лицензии (разрешение) на промысел в Российской экономической зоне, в Норвежской экономической зоне и зоне Шпицбергена дают российские власти, а норвежским судам норвежские власти. Именно они решают кому дать такое право, а кому нет. Взаимной задачей обеих сторон является контроль за промысловой деятельностью с целью недопущения браконьерства (незаконный </w:t>
      </w:r>
      <w:r w:rsidR="00062BA6">
        <w:rPr>
          <w:szCs w:val="28"/>
        </w:rPr>
        <w:t xml:space="preserve">неконтролируемый </w:t>
      </w:r>
      <w:r w:rsidRPr="00585D5C">
        <w:rPr>
          <w:szCs w:val="28"/>
        </w:rPr>
        <w:t xml:space="preserve">промысел) и соблюдений правила рыболовства. К нарушителям применяются соответствующие меры. Норвежские власти лишь согласовывают общий список судов, </w:t>
      </w:r>
      <w:r w:rsidRPr="00585D5C">
        <w:rPr>
          <w:szCs w:val="28"/>
        </w:rPr>
        <w:lastRenderedPageBreak/>
        <w:t>представленный Россией для промысла в Норвежской экономической зоне и наоборот</w:t>
      </w:r>
      <w:r w:rsidR="00AB20D6">
        <w:rPr>
          <w:szCs w:val="28"/>
        </w:rPr>
        <w:t>. Н</w:t>
      </w:r>
      <w:r w:rsidRPr="00585D5C">
        <w:rPr>
          <w:szCs w:val="28"/>
        </w:rPr>
        <w:t xml:space="preserve">е более того. Конечно, к постоянным нарушителям </w:t>
      </w:r>
      <w:r w:rsidR="00AB20D6">
        <w:rPr>
          <w:szCs w:val="28"/>
        </w:rPr>
        <w:t xml:space="preserve">правил рыболовства </w:t>
      </w:r>
      <w:r w:rsidRPr="00585D5C">
        <w:rPr>
          <w:szCs w:val="28"/>
        </w:rPr>
        <w:t xml:space="preserve">могут </w:t>
      </w:r>
      <w:r w:rsidR="00AB20D6">
        <w:rPr>
          <w:szCs w:val="28"/>
        </w:rPr>
        <w:t xml:space="preserve">применяться </w:t>
      </w:r>
      <w:r w:rsidRPr="00585D5C">
        <w:rPr>
          <w:szCs w:val="28"/>
        </w:rPr>
        <w:t>строгие меры, вплоть до несогласования какого-то конкретного судна, но это не наш случай.</w:t>
      </w:r>
    </w:p>
    <w:p w14:paraId="03DE3D6C" w14:textId="77777777" w:rsidR="00AB20D6" w:rsidRDefault="00AB20D6" w:rsidP="00AB20D6">
      <w:pPr>
        <w:ind w:left="-284" w:right="-143"/>
        <w:jc w:val="both"/>
        <w:rPr>
          <w:szCs w:val="28"/>
        </w:rPr>
      </w:pPr>
    </w:p>
    <w:p w14:paraId="7594A713" w14:textId="77777777" w:rsidR="00AB20D6" w:rsidRDefault="00236871" w:rsidP="00AB20D6">
      <w:pPr>
        <w:ind w:left="-284" w:right="-143"/>
        <w:jc w:val="both"/>
        <w:rPr>
          <w:szCs w:val="28"/>
        </w:rPr>
      </w:pPr>
      <w:r w:rsidRPr="00585D5C">
        <w:rPr>
          <w:szCs w:val="28"/>
        </w:rPr>
        <w:t xml:space="preserve">Именно Россия и Норвегия взяли на себя ответственность за сохранение этого общего рыбного запаса, обеспечения нормальной промысловой деятельности без нанесения ущерба сырьевым запасам. Промысел </w:t>
      </w:r>
      <w:r w:rsidR="00AB20D6">
        <w:rPr>
          <w:szCs w:val="28"/>
        </w:rPr>
        <w:t xml:space="preserve">рыбы в зоне российско-норвежского соглашения </w:t>
      </w:r>
      <w:r w:rsidRPr="00585D5C">
        <w:rPr>
          <w:szCs w:val="28"/>
        </w:rPr>
        <w:t>третьими странами допускается лишь по разрешению Норвегии или России в рамках установленных квот, в соответствии с правилами рыболовства, установленными Россией для Российской экономической зоны и Норвегией для Норвежской экономической зоны, но взаимно согласованными.</w:t>
      </w:r>
    </w:p>
    <w:p w14:paraId="71C06BEF" w14:textId="77777777" w:rsidR="00AB20D6" w:rsidRDefault="00AB20D6" w:rsidP="00AB20D6">
      <w:pPr>
        <w:ind w:left="-284" w:right="-143"/>
        <w:jc w:val="both"/>
        <w:rPr>
          <w:szCs w:val="28"/>
        </w:rPr>
      </w:pPr>
    </w:p>
    <w:p w14:paraId="2D45EC73" w14:textId="77777777" w:rsidR="00AB20D6" w:rsidRDefault="00236871" w:rsidP="00AB20D6">
      <w:pPr>
        <w:ind w:left="-284" w:right="-143"/>
        <w:jc w:val="both"/>
        <w:rPr>
          <w:szCs w:val="28"/>
        </w:rPr>
      </w:pPr>
      <w:r w:rsidRPr="00585D5C">
        <w:rPr>
          <w:szCs w:val="28"/>
        </w:rPr>
        <w:t>Принятое решение, по нашему мнению, является чрезвычайно опасным шагом на пути разрушения данного соглашения.</w:t>
      </w:r>
    </w:p>
    <w:p w14:paraId="2713DCF5" w14:textId="77777777" w:rsidR="00AB20D6" w:rsidRDefault="00AB20D6" w:rsidP="00AB20D6">
      <w:pPr>
        <w:ind w:left="-284" w:right="-143"/>
        <w:jc w:val="both"/>
        <w:rPr>
          <w:szCs w:val="28"/>
        </w:rPr>
      </w:pPr>
    </w:p>
    <w:p w14:paraId="49BB74F4" w14:textId="77777777" w:rsidR="00AB20D6" w:rsidRDefault="00236871" w:rsidP="00AB20D6">
      <w:pPr>
        <w:ind w:left="-284" w:right="-143"/>
        <w:jc w:val="both"/>
        <w:rPr>
          <w:szCs w:val="28"/>
        </w:rPr>
      </w:pPr>
      <w:r w:rsidRPr="00585D5C">
        <w:rPr>
          <w:szCs w:val="28"/>
        </w:rPr>
        <w:t xml:space="preserve">Деление рыбного запаса на </w:t>
      </w:r>
      <w:r w:rsidR="00597B54" w:rsidRPr="00585D5C">
        <w:rPr>
          <w:szCs w:val="28"/>
        </w:rPr>
        <w:t>Н</w:t>
      </w:r>
      <w:r w:rsidRPr="00585D5C">
        <w:rPr>
          <w:szCs w:val="28"/>
        </w:rPr>
        <w:t xml:space="preserve">орвежскую </w:t>
      </w:r>
      <w:r w:rsidR="00AB20D6">
        <w:rPr>
          <w:szCs w:val="28"/>
        </w:rPr>
        <w:t xml:space="preserve">зону </w:t>
      </w:r>
      <w:r w:rsidRPr="00585D5C">
        <w:rPr>
          <w:szCs w:val="28"/>
        </w:rPr>
        <w:t xml:space="preserve">и </w:t>
      </w:r>
      <w:r w:rsidR="00597B54" w:rsidRPr="00585D5C">
        <w:rPr>
          <w:szCs w:val="28"/>
        </w:rPr>
        <w:t>Р</w:t>
      </w:r>
      <w:r w:rsidRPr="00585D5C">
        <w:rPr>
          <w:szCs w:val="28"/>
        </w:rPr>
        <w:t xml:space="preserve">оссийскую </w:t>
      </w:r>
      <w:r w:rsidR="00AB20D6">
        <w:rPr>
          <w:szCs w:val="28"/>
        </w:rPr>
        <w:t xml:space="preserve">зону </w:t>
      </w:r>
      <w:r w:rsidRPr="00585D5C">
        <w:rPr>
          <w:szCs w:val="28"/>
        </w:rPr>
        <w:t xml:space="preserve">нарушает саму теоретическую основу действующего соглашения, его целостности и неделимости. Это, де-факто отрицание </w:t>
      </w:r>
      <w:r w:rsidR="00AB20D6">
        <w:rPr>
          <w:szCs w:val="28"/>
        </w:rPr>
        <w:t xml:space="preserve">самой сути </w:t>
      </w:r>
      <w:r w:rsidRPr="00585D5C">
        <w:rPr>
          <w:szCs w:val="28"/>
        </w:rPr>
        <w:t>этого договора. Но ведь совершенно очевидно, что именно этот договор позволил сохранить рыбный запас на нормальном уровне. Кроме того, это соглашение является своего рода гарантией от незаконного промысла третьи</w:t>
      </w:r>
      <w:r w:rsidR="00AB20D6">
        <w:rPr>
          <w:szCs w:val="28"/>
        </w:rPr>
        <w:t>ми</w:t>
      </w:r>
      <w:r w:rsidRPr="00585D5C">
        <w:rPr>
          <w:szCs w:val="28"/>
        </w:rPr>
        <w:t xml:space="preserve"> стран</w:t>
      </w:r>
      <w:r w:rsidR="00AB20D6">
        <w:rPr>
          <w:szCs w:val="28"/>
        </w:rPr>
        <w:t>ами</w:t>
      </w:r>
      <w:r w:rsidRPr="00585D5C">
        <w:rPr>
          <w:szCs w:val="28"/>
        </w:rPr>
        <w:t>, которые только и ждут разрушения этого соглашения. Я это заявляю с полной ответственностью, как человек, имеющий опыт работы в рыбной промышленности, начиная с 1997 года.</w:t>
      </w:r>
    </w:p>
    <w:p w14:paraId="291EF9A6" w14:textId="77777777" w:rsidR="00AB20D6" w:rsidRDefault="00AB20D6" w:rsidP="00AB20D6">
      <w:pPr>
        <w:ind w:left="-284" w:right="-143"/>
        <w:jc w:val="both"/>
        <w:rPr>
          <w:szCs w:val="28"/>
        </w:rPr>
      </w:pPr>
    </w:p>
    <w:p w14:paraId="1F0677CF" w14:textId="77777777" w:rsidR="00AB20D6" w:rsidRDefault="00236871" w:rsidP="00AB20D6">
      <w:pPr>
        <w:ind w:left="-284" w:right="-143"/>
        <w:jc w:val="both"/>
        <w:rPr>
          <w:szCs w:val="28"/>
        </w:rPr>
      </w:pPr>
      <w:r w:rsidRPr="00585D5C">
        <w:rPr>
          <w:szCs w:val="28"/>
        </w:rPr>
        <w:t xml:space="preserve">Такие решения, по нашему мнению, должны приниматься со стратегической точки зрения, с перспективой на </w:t>
      </w:r>
      <w:r w:rsidR="00AB20D6" w:rsidRPr="00585D5C">
        <w:rPr>
          <w:szCs w:val="28"/>
        </w:rPr>
        <w:t xml:space="preserve">15–20 </w:t>
      </w:r>
      <w:r w:rsidRPr="00585D5C">
        <w:rPr>
          <w:szCs w:val="28"/>
        </w:rPr>
        <w:t xml:space="preserve"> лет, а может быть и больше. Профессионалам видно, что в последнее время промысловая обстановка по треске и пикше в Российской экономической зоне улучшается с каждым годом, выловы увеличиваются и рыба является хорошего промыслового размера. Вероятно, причиной </w:t>
      </w:r>
      <w:r w:rsidR="00AB20D6">
        <w:rPr>
          <w:szCs w:val="28"/>
        </w:rPr>
        <w:t xml:space="preserve">этого </w:t>
      </w:r>
      <w:r w:rsidRPr="00585D5C">
        <w:rPr>
          <w:szCs w:val="28"/>
        </w:rPr>
        <w:t>являются глобальные изменения климата, таяние льдов, и рыба всё более смещается на восток. Люди, которые давно работают в этой профессии, помнят, когда в 50-х года прошлого века сельдь в огромных количествах заходила в российскую зону, в том числе в Кольский залив, где добывалась открытым способом. Всё в этом мире развивается (движется) циклично.</w:t>
      </w:r>
    </w:p>
    <w:p w14:paraId="6207C85D" w14:textId="77777777" w:rsidR="00AB20D6" w:rsidRDefault="00AB20D6" w:rsidP="00AB20D6">
      <w:pPr>
        <w:ind w:left="-284" w:right="-143"/>
        <w:jc w:val="both"/>
        <w:rPr>
          <w:szCs w:val="28"/>
        </w:rPr>
      </w:pPr>
    </w:p>
    <w:p w14:paraId="573E41E3" w14:textId="77777777" w:rsidR="009B5B76" w:rsidRDefault="00236871" w:rsidP="009B5B76">
      <w:pPr>
        <w:ind w:left="-284" w:right="-143"/>
        <w:jc w:val="both"/>
        <w:rPr>
          <w:szCs w:val="28"/>
        </w:rPr>
      </w:pPr>
      <w:r w:rsidRPr="00585D5C">
        <w:rPr>
          <w:szCs w:val="28"/>
        </w:rPr>
        <w:t>Кроме того, хотелось бы отметить, что Норвежская экономическая зона не является территориальными водами Норвегии, а относится к статусу международных вод, в которых разрешено судоходство и деятельность (в том числе и рыболовство) судам других стран. Компания «Мурман СиФуд» осуществляет промысел по квоте на полностью легальных основаниях, которая выделена нам в рамках российско-норвежского соглашения. Мы не нарушаем правил</w:t>
      </w:r>
      <w:r w:rsidR="009B5B76">
        <w:rPr>
          <w:szCs w:val="28"/>
        </w:rPr>
        <w:t>а</w:t>
      </w:r>
      <w:r w:rsidRPr="00585D5C">
        <w:rPr>
          <w:szCs w:val="28"/>
        </w:rPr>
        <w:t xml:space="preserve"> рыболовства, контроль за которыми при промысле в Норвежской экономической зоне возложен на норвежскую сторону. Поэтому мы не видим юридических и смысловых причин для закрытия промысла </w:t>
      </w:r>
      <w:r w:rsidR="009B5B76">
        <w:rPr>
          <w:szCs w:val="28"/>
        </w:rPr>
        <w:t xml:space="preserve">для </w:t>
      </w:r>
      <w:r w:rsidRPr="00585D5C">
        <w:rPr>
          <w:szCs w:val="28"/>
        </w:rPr>
        <w:t>наши</w:t>
      </w:r>
      <w:r w:rsidR="009B5B76">
        <w:rPr>
          <w:szCs w:val="28"/>
        </w:rPr>
        <w:t>х</w:t>
      </w:r>
      <w:r w:rsidRPr="00585D5C">
        <w:rPr>
          <w:szCs w:val="28"/>
        </w:rPr>
        <w:t xml:space="preserve"> суд</w:t>
      </w:r>
      <w:r w:rsidR="009B5B76">
        <w:rPr>
          <w:szCs w:val="28"/>
        </w:rPr>
        <w:t>ов</w:t>
      </w:r>
      <w:r w:rsidRPr="00585D5C">
        <w:rPr>
          <w:szCs w:val="28"/>
        </w:rPr>
        <w:t>.</w:t>
      </w:r>
    </w:p>
    <w:p w14:paraId="641C85A8" w14:textId="77777777" w:rsidR="009B5B76" w:rsidRDefault="00236871" w:rsidP="009B5B76">
      <w:pPr>
        <w:ind w:left="-284" w:right="-143"/>
        <w:jc w:val="both"/>
        <w:rPr>
          <w:szCs w:val="28"/>
        </w:rPr>
      </w:pPr>
      <w:r w:rsidRPr="00585D5C">
        <w:rPr>
          <w:szCs w:val="28"/>
        </w:rPr>
        <w:t>У нас в Северо-Западном регионе всегда было мнение о том, что Норвегия – страна с высокоразвитой демократией и верховенство закона там превыше эмоциональных соображений.</w:t>
      </w:r>
    </w:p>
    <w:p w14:paraId="0468CA4B" w14:textId="77777777" w:rsidR="009B5B76" w:rsidRDefault="009B5B76" w:rsidP="009B5B76">
      <w:pPr>
        <w:ind w:left="-284" w:right="-143"/>
        <w:jc w:val="both"/>
        <w:rPr>
          <w:szCs w:val="28"/>
        </w:rPr>
      </w:pPr>
    </w:p>
    <w:p w14:paraId="778D4EF9" w14:textId="43F29675" w:rsidR="009B5B76" w:rsidRDefault="00236871" w:rsidP="009B5B76">
      <w:pPr>
        <w:ind w:left="-284" w:right="-143"/>
        <w:jc w:val="both"/>
        <w:rPr>
          <w:szCs w:val="28"/>
        </w:rPr>
      </w:pPr>
      <w:r w:rsidRPr="00585D5C">
        <w:rPr>
          <w:szCs w:val="28"/>
        </w:rPr>
        <w:t>Мы полагаем, что такие меры не могут не вызывать ответной реакции. Решение данного вопроса не является компетенцией компании «Мурман СиФуд», однако, мы уверены в том, что реакция последует.</w:t>
      </w:r>
    </w:p>
    <w:p w14:paraId="56D852F0" w14:textId="77777777" w:rsidR="009B5B76" w:rsidRDefault="009B5B76" w:rsidP="009B5B76">
      <w:pPr>
        <w:ind w:left="-284" w:right="-143"/>
        <w:jc w:val="both"/>
        <w:rPr>
          <w:szCs w:val="28"/>
        </w:rPr>
      </w:pPr>
    </w:p>
    <w:p w14:paraId="6F79865F" w14:textId="77777777" w:rsidR="009B5B76" w:rsidRDefault="00236871" w:rsidP="009B5B76">
      <w:pPr>
        <w:ind w:left="-284" w:right="-143"/>
        <w:jc w:val="both"/>
        <w:rPr>
          <w:szCs w:val="28"/>
        </w:rPr>
      </w:pPr>
      <w:r w:rsidRPr="00585D5C">
        <w:rPr>
          <w:szCs w:val="28"/>
        </w:rPr>
        <w:t xml:space="preserve">В целом мы хотели бы сообщить, что наша компания является абсолютно невиновной в тех действиях, которые нам предъявляются. Все обвинения являются плодом фантазий и вымыслов тех людей, которые принимают это решение. Конечно, мы не имеем никакого опыта в разведывательной деятельности, который видимо имеет уважаемый господин </w:t>
      </w:r>
      <w:r w:rsidR="009B5B76">
        <w:rPr>
          <w:szCs w:val="28"/>
        </w:rPr>
        <w:t xml:space="preserve">норвежский </w:t>
      </w:r>
      <w:r w:rsidRPr="00585D5C">
        <w:rPr>
          <w:szCs w:val="28"/>
        </w:rPr>
        <w:t>министр, но это решение ошибочно. Мы имеем опыт в рыболовстве и более ничем не занимаемся. Ведь совершенно очевидно, что точно таким же образом без каких-либо доказательств, а лишь только на предположениях о существующих рисках, можно обвинить любое норвежское судно, промышляющее в российской зоне.</w:t>
      </w:r>
    </w:p>
    <w:p w14:paraId="3575D570" w14:textId="77777777" w:rsidR="009B5B76" w:rsidRDefault="009B5B76" w:rsidP="009B5B76">
      <w:pPr>
        <w:ind w:left="-284" w:right="-143"/>
        <w:jc w:val="both"/>
        <w:rPr>
          <w:szCs w:val="28"/>
        </w:rPr>
      </w:pPr>
    </w:p>
    <w:p w14:paraId="2856F784" w14:textId="77777777" w:rsidR="009B5B76" w:rsidRDefault="00236871" w:rsidP="009B5B76">
      <w:pPr>
        <w:ind w:left="-284" w:right="-143"/>
        <w:jc w:val="both"/>
        <w:rPr>
          <w:szCs w:val="28"/>
        </w:rPr>
      </w:pPr>
      <w:r w:rsidRPr="00585D5C">
        <w:rPr>
          <w:szCs w:val="28"/>
        </w:rPr>
        <w:t xml:space="preserve">Как нам кажется, наша компания имеет неплохую репутацию не только в Норвегии, но и в других странах, с которыми нам </w:t>
      </w:r>
      <w:r w:rsidR="009B5B76">
        <w:rPr>
          <w:szCs w:val="28"/>
        </w:rPr>
        <w:t xml:space="preserve">доводилось </w:t>
      </w:r>
      <w:r w:rsidRPr="00585D5C">
        <w:rPr>
          <w:szCs w:val="28"/>
        </w:rPr>
        <w:t>сотрудничать. Нашим принципом является дружелюбие и открытость, а также учет взаимных интересов при сотрудничестве с европейскими компаниями.</w:t>
      </w:r>
    </w:p>
    <w:p w14:paraId="758F006F" w14:textId="77777777" w:rsidR="009B5B76" w:rsidRDefault="009B5B76" w:rsidP="009B5B76">
      <w:pPr>
        <w:ind w:left="-284" w:right="-143"/>
        <w:jc w:val="both"/>
        <w:rPr>
          <w:szCs w:val="28"/>
        </w:rPr>
      </w:pPr>
    </w:p>
    <w:p w14:paraId="0A04DD9F" w14:textId="77777777" w:rsidR="009B5B76" w:rsidRDefault="00236871" w:rsidP="009B5B76">
      <w:pPr>
        <w:ind w:left="-284" w:right="-143"/>
        <w:jc w:val="both"/>
        <w:rPr>
          <w:szCs w:val="28"/>
        </w:rPr>
      </w:pPr>
      <w:r w:rsidRPr="00585D5C">
        <w:rPr>
          <w:szCs w:val="28"/>
        </w:rPr>
        <w:t>На наш взгляд, бить по невиновным не является хорошей идеей для достижения тех целей, которые видимо существуют. Нам кажется, что именно такие действия могут привести к дестабилизации обстановки, о которой так пекутся авторы санкций.</w:t>
      </w:r>
    </w:p>
    <w:p w14:paraId="3C28BCC8" w14:textId="77777777" w:rsidR="009B5B76" w:rsidRDefault="009B5B76" w:rsidP="009B5B76">
      <w:pPr>
        <w:ind w:left="-284" w:right="-143"/>
        <w:jc w:val="both"/>
        <w:rPr>
          <w:szCs w:val="28"/>
        </w:rPr>
      </w:pPr>
    </w:p>
    <w:p w14:paraId="1877BF55" w14:textId="77777777" w:rsidR="009B5B76" w:rsidRDefault="00236871" w:rsidP="009B5B76">
      <w:pPr>
        <w:ind w:left="-284" w:right="-143"/>
        <w:jc w:val="both"/>
        <w:rPr>
          <w:szCs w:val="28"/>
        </w:rPr>
      </w:pPr>
      <w:r w:rsidRPr="00585D5C">
        <w:rPr>
          <w:szCs w:val="28"/>
        </w:rPr>
        <w:t>Конечно, мы не строим иллюзий по поводу того, что наше обращение может существенно повлиять на решение, которое еще пока окончательно не принято. Но мы не могли этого не сказать. «Имеющий уши да услышит» (Евангелие).</w:t>
      </w:r>
    </w:p>
    <w:p w14:paraId="5CAEF14F" w14:textId="77777777" w:rsidR="009B5B76" w:rsidRDefault="009B5B76" w:rsidP="009B5B76">
      <w:pPr>
        <w:ind w:left="-284" w:right="-143"/>
        <w:jc w:val="both"/>
        <w:rPr>
          <w:szCs w:val="28"/>
        </w:rPr>
      </w:pPr>
    </w:p>
    <w:p w14:paraId="0839CECC" w14:textId="77777777" w:rsidR="009B5B76" w:rsidRDefault="00236871" w:rsidP="009B5B76">
      <w:pPr>
        <w:ind w:left="-284" w:right="-143"/>
        <w:jc w:val="both"/>
        <w:rPr>
          <w:szCs w:val="28"/>
        </w:rPr>
      </w:pPr>
      <w:r w:rsidRPr="00585D5C">
        <w:rPr>
          <w:szCs w:val="28"/>
        </w:rPr>
        <w:t>Наша компания создавалась «с чистого листа» в очень трудных условиях, в 90-е годы прошлого века. В настоящее время мы имеем компанию, которая занимает одно из ведущих мест в рыбной промышленности. И мы постараемся сделать всё возможное, чтобы сохранить созданное производство и обеспечить рабочие места для нашего трудового коллектива.</w:t>
      </w:r>
    </w:p>
    <w:p w14:paraId="3C60E658" w14:textId="77777777" w:rsidR="009B5B76" w:rsidRDefault="009B5B76" w:rsidP="009B5B76">
      <w:pPr>
        <w:ind w:left="-284" w:right="-143"/>
        <w:jc w:val="both"/>
        <w:rPr>
          <w:szCs w:val="28"/>
        </w:rPr>
      </w:pPr>
    </w:p>
    <w:p w14:paraId="3F304F47" w14:textId="115EA840" w:rsidR="00574D6C" w:rsidRPr="009B5B76" w:rsidRDefault="00574D6C" w:rsidP="009B5B76">
      <w:pPr>
        <w:ind w:left="-284" w:right="-143"/>
        <w:jc w:val="both"/>
        <w:rPr>
          <w:szCs w:val="28"/>
        </w:rPr>
      </w:pPr>
      <w:r w:rsidRPr="00585D5C">
        <w:rPr>
          <w:b/>
          <w:bCs/>
          <w:szCs w:val="28"/>
        </w:rPr>
        <w:t>Генеральный директор</w:t>
      </w:r>
      <w:r w:rsidR="00B0059F" w:rsidRPr="00585D5C">
        <w:rPr>
          <w:b/>
          <w:bCs/>
          <w:szCs w:val="28"/>
        </w:rPr>
        <w:t xml:space="preserve">                            В. А. </w:t>
      </w:r>
      <w:r w:rsidRPr="00585D5C">
        <w:rPr>
          <w:b/>
          <w:bCs/>
          <w:szCs w:val="28"/>
        </w:rPr>
        <w:t>Хижняков</w:t>
      </w:r>
    </w:p>
    <w:p w14:paraId="3B5E3547" w14:textId="77777777" w:rsidR="00574D6C" w:rsidRPr="00585D5C" w:rsidRDefault="00574D6C">
      <w:pPr>
        <w:rPr>
          <w:i/>
          <w:iCs/>
          <w:szCs w:val="28"/>
        </w:rPr>
      </w:pPr>
    </w:p>
    <w:sectPr w:rsidR="00574D6C" w:rsidRPr="00585D5C" w:rsidSect="00AB20D6">
      <w:footerReference w:type="default" r:id="rId7"/>
      <w:pgSz w:w="11906" w:h="16838"/>
      <w:pgMar w:top="567" w:right="851" w:bottom="567" w:left="1134" w:header="709" w:footer="17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A0392" w14:textId="77777777" w:rsidR="00CB458C" w:rsidRDefault="00CB458C" w:rsidP="00AB20D6">
      <w:r>
        <w:separator/>
      </w:r>
    </w:p>
  </w:endnote>
  <w:endnote w:type="continuationSeparator" w:id="0">
    <w:p w14:paraId="3A6C692B" w14:textId="77777777" w:rsidR="00CB458C" w:rsidRDefault="00CB458C" w:rsidP="00AB20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_AntiqueTradyNr">
    <w:panose1 w:val="02020505060303030204"/>
    <w:charset w:val="CC"/>
    <w:family w:val="roman"/>
    <w:pitch w:val="variable"/>
    <w:sig w:usb0="00000201" w:usb1="00000000" w:usb2="00000000" w:usb3="00000000" w:csb0="00000004" w:csb1="00000000"/>
  </w:font>
  <w:font w:name="a_AlgeriusCaps">
    <w:panose1 w:val="04040705040802020702"/>
    <w:charset w:val="CC"/>
    <w:family w:val="decorative"/>
    <w:pitch w:val="variable"/>
    <w:sig w:usb0="00000203" w:usb1="00000000" w:usb2="00000000" w:usb3="00000000" w:csb0="00000004" w:csb1="00000000"/>
  </w:font>
  <w:font w:name="a_Algerius">
    <w:panose1 w:val="04040705040802020702"/>
    <w:charset w:val="CC"/>
    <w:family w:val="decorative"/>
    <w:pitch w:val="variable"/>
    <w:sig w:usb0="00000203"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3818184"/>
      <w:docPartObj>
        <w:docPartGallery w:val="Page Numbers (Bottom of Page)"/>
        <w:docPartUnique/>
      </w:docPartObj>
    </w:sdtPr>
    <w:sdtContent>
      <w:p w14:paraId="6320BBD6" w14:textId="2E1A5E1F" w:rsidR="00AB20D6" w:rsidRDefault="00AB20D6">
        <w:pPr>
          <w:pStyle w:val="a5"/>
          <w:jc w:val="right"/>
        </w:pPr>
        <w:r>
          <w:fldChar w:fldCharType="begin"/>
        </w:r>
        <w:r>
          <w:instrText>PAGE   \* MERGEFORMAT</w:instrText>
        </w:r>
        <w:r>
          <w:fldChar w:fldCharType="separate"/>
        </w:r>
        <w:r>
          <w:t>2</w:t>
        </w:r>
        <w:r>
          <w:fldChar w:fldCharType="end"/>
        </w:r>
      </w:p>
    </w:sdtContent>
  </w:sdt>
  <w:p w14:paraId="0FB94D27" w14:textId="77777777" w:rsidR="00AB20D6" w:rsidRDefault="00AB20D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AEA6AE" w14:textId="77777777" w:rsidR="00CB458C" w:rsidRDefault="00CB458C" w:rsidP="00AB20D6">
      <w:r>
        <w:separator/>
      </w:r>
    </w:p>
  </w:footnote>
  <w:footnote w:type="continuationSeparator" w:id="0">
    <w:p w14:paraId="1C8ACDD6" w14:textId="77777777" w:rsidR="00CB458C" w:rsidRDefault="00CB458C" w:rsidP="00AB20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defaultTabStop w:val="708"/>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54D"/>
    <w:rsid w:val="0005254D"/>
    <w:rsid w:val="00062BA6"/>
    <w:rsid w:val="000F7D69"/>
    <w:rsid w:val="001B7688"/>
    <w:rsid w:val="001E012E"/>
    <w:rsid w:val="00236871"/>
    <w:rsid w:val="00300495"/>
    <w:rsid w:val="003E3821"/>
    <w:rsid w:val="0044312A"/>
    <w:rsid w:val="00574D6C"/>
    <w:rsid w:val="00585D5C"/>
    <w:rsid w:val="00597B54"/>
    <w:rsid w:val="00851071"/>
    <w:rsid w:val="00883036"/>
    <w:rsid w:val="009B5B76"/>
    <w:rsid w:val="00AB20D6"/>
    <w:rsid w:val="00B0059F"/>
    <w:rsid w:val="00B8686F"/>
    <w:rsid w:val="00CA0456"/>
    <w:rsid w:val="00CB458C"/>
    <w:rsid w:val="00FC20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9F1A5"/>
  <w15:chartTrackingRefBased/>
  <w15:docId w15:val="{E1FF4841-40CC-4F0E-9585-DD46E8DD0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5254D"/>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B20D6"/>
    <w:pPr>
      <w:tabs>
        <w:tab w:val="center" w:pos="4677"/>
        <w:tab w:val="right" w:pos="9355"/>
      </w:tabs>
    </w:pPr>
  </w:style>
  <w:style w:type="character" w:customStyle="1" w:styleId="a4">
    <w:name w:val="Верхний колонтитул Знак"/>
    <w:basedOn w:val="a0"/>
    <w:link w:val="a3"/>
    <w:uiPriority w:val="99"/>
    <w:rsid w:val="00AB20D6"/>
    <w:rPr>
      <w:rFonts w:ascii="Times New Roman" w:eastAsia="Times New Roman" w:hAnsi="Times New Roman" w:cs="Times New Roman"/>
      <w:sz w:val="28"/>
      <w:szCs w:val="24"/>
      <w:lang w:eastAsia="ru-RU"/>
    </w:rPr>
  </w:style>
  <w:style w:type="paragraph" w:styleId="a5">
    <w:name w:val="footer"/>
    <w:basedOn w:val="a"/>
    <w:link w:val="a6"/>
    <w:uiPriority w:val="99"/>
    <w:unhideWhenUsed/>
    <w:rsid w:val="00AB20D6"/>
    <w:pPr>
      <w:tabs>
        <w:tab w:val="center" w:pos="4677"/>
        <w:tab w:val="right" w:pos="9355"/>
      </w:tabs>
    </w:pPr>
  </w:style>
  <w:style w:type="character" w:customStyle="1" w:styleId="a6">
    <w:name w:val="Нижний колонтитул Знак"/>
    <w:basedOn w:val="a0"/>
    <w:link w:val="a5"/>
    <w:uiPriority w:val="99"/>
    <w:rsid w:val="00AB20D6"/>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1131</Words>
  <Characters>6450</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Екатерина Халилева</dc:creator>
  <cp:keywords/>
  <dc:description/>
  <cp:lastModifiedBy>Andrey ROMAN</cp:lastModifiedBy>
  <cp:revision>3</cp:revision>
  <cp:lastPrinted>2025-07-09T09:34:00Z</cp:lastPrinted>
  <dcterms:created xsi:type="dcterms:W3CDTF">2025-07-10T06:50:00Z</dcterms:created>
  <dcterms:modified xsi:type="dcterms:W3CDTF">2025-07-10T07:04:00Z</dcterms:modified>
</cp:coreProperties>
</file>